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Hover Jump</w:t>
      </w:r>
    </w:p>
    <w:p w:rsidR="00000000" w:rsidDel="00000000" w:rsidP="00000000" w:rsidRDefault="00000000" w:rsidRPr="00000000">
      <w:pPr>
        <w:pBdr/>
        <w:contextualSpacing w:val="0"/>
        <w:rPr/>
      </w:pPr>
      <w:r w:rsidDel="00000000" w:rsidR="00000000" w:rsidRPr="00000000">
        <w:rPr>
          <w:rtl w:val="0"/>
        </w:rPr>
        <w:t xml:space="preserve">Are you ready to play Hover Jump? In Hover Jump, the aim of the game is to leap onto your hover board and make your way through a series of levels whilst surpassing a host of obstacles. Control the length and height of your jumps impeccably to make progress and claim victory. There are coins for grabs across the levels which can be used to keep you in the game and help you make progress. There are many potentially rewarding risks to take and hours of fun to be derived from the game. Why wait any longer to start playing Hover Jump?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